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4B1" w:rsidRDefault="002E04B1" w:rsidP="002E04B1">
      <w:pPr>
        <w:ind w:left="360" w:hanging="360"/>
        <w:jc w:val="center"/>
        <w:rPr>
          <w:b/>
        </w:rPr>
      </w:pPr>
      <w:r w:rsidRPr="008C6781">
        <w:rPr>
          <w:b/>
        </w:rPr>
        <w:t>MASP 2022</w:t>
      </w:r>
    </w:p>
    <w:p w:rsidR="002E04B1" w:rsidRDefault="002E04B1" w:rsidP="002E04B1">
      <w:pPr>
        <w:ind w:left="360" w:hanging="360"/>
        <w:jc w:val="center"/>
        <w:rPr>
          <w:b/>
        </w:rPr>
      </w:pPr>
      <w:r w:rsidRPr="008C6781">
        <w:rPr>
          <w:b/>
        </w:rPr>
        <w:t>Ethical Practice and Legal Regulation in School Psychology</w:t>
      </w:r>
    </w:p>
    <w:p w:rsidR="002E04B1" w:rsidRDefault="002E04B1" w:rsidP="002E04B1">
      <w:pPr>
        <w:ind w:left="360" w:hanging="360"/>
        <w:jc w:val="center"/>
        <w:rPr>
          <w:b/>
        </w:rPr>
      </w:pPr>
      <w:r>
        <w:rPr>
          <w:b/>
        </w:rPr>
        <w:t>Cheryl Somers, Ph.D., Certified School Psychologist, LP</w:t>
      </w:r>
    </w:p>
    <w:p w:rsidR="002E04B1" w:rsidRDefault="002E04B1" w:rsidP="002E04B1">
      <w:pPr>
        <w:ind w:left="360" w:hanging="360"/>
        <w:jc w:val="center"/>
        <w:rPr>
          <w:b/>
        </w:rPr>
      </w:pPr>
    </w:p>
    <w:p w:rsidR="002E04B1" w:rsidRDefault="002E04B1" w:rsidP="002E04B1">
      <w:pPr>
        <w:ind w:left="360" w:hanging="360"/>
        <w:jc w:val="center"/>
        <w:rPr>
          <w:b/>
        </w:rPr>
      </w:pPr>
      <w:r w:rsidRPr="008C6781">
        <w:rPr>
          <w:b/>
        </w:rPr>
        <w:t>Session</w:t>
      </w:r>
      <w:r>
        <w:rPr>
          <w:b/>
        </w:rPr>
        <w:t xml:space="preserve"> Outline</w:t>
      </w:r>
    </w:p>
    <w:p w:rsidR="002E04B1" w:rsidRDefault="002E04B1" w:rsidP="002E04B1">
      <w:pPr>
        <w:ind w:left="360" w:hanging="360"/>
      </w:pPr>
    </w:p>
    <w:p w:rsidR="002E04B1" w:rsidRDefault="002E04B1" w:rsidP="002E04B1">
      <w:pPr>
        <w:pStyle w:val="ListParagraph"/>
        <w:numPr>
          <w:ilvl w:val="0"/>
          <w:numId w:val="1"/>
        </w:numPr>
        <w:ind w:left="360"/>
      </w:pPr>
      <w:r>
        <w:t xml:space="preserve">NASP updated ethics code 2020 </w:t>
      </w:r>
    </w:p>
    <w:p w:rsidR="002E04B1" w:rsidRDefault="002E04B1" w:rsidP="002E04B1">
      <w:pPr>
        <w:ind w:firstLine="360"/>
      </w:pPr>
      <w:hyperlink r:id="rId5" w:history="1">
        <w:r w:rsidRPr="00ED5A3C">
          <w:rPr>
            <w:rStyle w:val="Hyperlink"/>
          </w:rPr>
          <w:t>https://www.nasponline.org/standards-and-certification/professional-ethics</w:t>
        </w:r>
      </w:hyperlink>
    </w:p>
    <w:p w:rsidR="002E04B1" w:rsidRDefault="002E04B1" w:rsidP="002E04B1">
      <w:pPr>
        <w:pStyle w:val="ListParagraph"/>
        <w:numPr>
          <w:ilvl w:val="0"/>
          <w:numId w:val="1"/>
        </w:numPr>
        <w:ind w:left="360"/>
      </w:pPr>
      <w:r>
        <w:t>Compare to APA</w:t>
      </w:r>
      <w:r w:rsidR="004034D3">
        <w:t xml:space="preserve"> ethics code 2016</w:t>
      </w:r>
      <w:r>
        <w:t>—role of APA code</w:t>
      </w:r>
      <w:bookmarkStart w:id="0" w:name="_GoBack"/>
      <w:bookmarkEnd w:id="0"/>
    </w:p>
    <w:p w:rsidR="002E04B1" w:rsidRDefault="002E04B1" w:rsidP="002E04B1">
      <w:pPr>
        <w:pStyle w:val="ListParagraph"/>
        <w:ind w:left="360"/>
      </w:pPr>
      <w:hyperlink r:id="rId6" w:history="1">
        <w:r w:rsidRPr="00ED5A3C">
          <w:rPr>
            <w:rStyle w:val="Hyperlink"/>
          </w:rPr>
          <w:t>https://www.apa.org/ethics/code</w:t>
        </w:r>
      </w:hyperlink>
    </w:p>
    <w:p w:rsidR="002E04B1" w:rsidRDefault="002E04B1" w:rsidP="002E04B1">
      <w:pPr>
        <w:pStyle w:val="ListParagraph"/>
        <w:ind w:left="360"/>
      </w:pPr>
      <w:hyperlink r:id="rId7" w:history="1">
        <w:r w:rsidRPr="00ED5A3C">
          <w:rPr>
            <w:rStyle w:val="Hyperlink"/>
          </w:rPr>
          <w:t>https://www.apa.org/ethics/code/ethics-code-2017.pdf</w:t>
        </w:r>
      </w:hyperlink>
    </w:p>
    <w:p w:rsidR="002E04B1" w:rsidRDefault="002E04B1" w:rsidP="002E04B1">
      <w:pPr>
        <w:pStyle w:val="ListParagraph"/>
        <w:numPr>
          <w:ilvl w:val="0"/>
          <w:numId w:val="1"/>
        </w:numPr>
        <w:ind w:left="360"/>
      </w:pPr>
      <w:r>
        <w:t>MASP 2022 Procedures for Examining Complaints of Alleged Ethical Violations</w:t>
      </w:r>
    </w:p>
    <w:p w:rsidR="002E04B1" w:rsidRPr="004D18EF" w:rsidRDefault="002E04B1" w:rsidP="002E04B1">
      <w:pPr>
        <w:pStyle w:val="ListParagraph"/>
        <w:ind w:left="360"/>
        <w:rPr>
          <w:color w:val="4472C4" w:themeColor="accent1"/>
        </w:rPr>
      </w:pPr>
      <w:r>
        <w:rPr>
          <w:color w:val="4472C4" w:themeColor="accent1"/>
        </w:rPr>
        <w:t>See h</w:t>
      </w:r>
      <w:r w:rsidRPr="004D18EF">
        <w:rPr>
          <w:color w:val="4472C4" w:themeColor="accent1"/>
        </w:rPr>
        <w:t>andout</w:t>
      </w:r>
      <w:r>
        <w:rPr>
          <w:color w:val="4472C4" w:themeColor="accent1"/>
        </w:rPr>
        <w:t xml:space="preserve"> and </w:t>
      </w:r>
      <w:r w:rsidRPr="009C2CBE">
        <w:rPr>
          <w:color w:val="4472C4" w:themeColor="accent1"/>
          <w:u w:val="single"/>
        </w:rPr>
        <w:t>https://www.maspweb.com/Professional-Standards-in-MI-SP</w:t>
      </w:r>
    </w:p>
    <w:p w:rsidR="002E04B1" w:rsidRDefault="002E04B1" w:rsidP="002E04B1">
      <w:pPr>
        <w:pStyle w:val="ListParagraph"/>
        <w:numPr>
          <w:ilvl w:val="0"/>
          <w:numId w:val="1"/>
        </w:numPr>
        <w:ind w:left="360"/>
      </w:pPr>
      <w:r>
        <w:t>NASP Position statements</w:t>
      </w:r>
    </w:p>
    <w:p w:rsidR="002E04B1" w:rsidRDefault="002E04B1" w:rsidP="002E04B1">
      <w:pPr>
        <w:pStyle w:val="ListParagraph"/>
        <w:numPr>
          <w:ilvl w:val="0"/>
          <w:numId w:val="2"/>
        </w:numPr>
      </w:pPr>
      <w:r>
        <w:t xml:space="preserve">Preventing and Resisting Administrative Pressure to Practice Unethically </w:t>
      </w:r>
    </w:p>
    <w:p w:rsidR="002E04B1" w:rsidRDefault="002E04B1" w:rsidP="002E04B1">
      <w:pPr>
        <w:pStyle w:val="ListParagraph"/>
      </w:pPr>
      <w:hyperlink r:id="rId8" w:history="1">
        <w:r w:rsidRPr="00ED5A3C">
          <w:rPr>
            <w:rStyle w:val="Hyperlink"/>
          </w:rPr>
          <w:t>file:///C:/Users/ae8865/Downloads/Administrative_Pressure%20(1).pdf</w:t>
        </w:r>
      </w:hyperlink>
    </w:p>
    <w:p w:rsidR="002E04B1" w:rsidRDefault="002E04B1" w:rsidP="002E04B1">
      <w:pPr>
        <w:pStyle w:val="ListParagraph"/>
        <w:numPr>
          <w:ilvl w:val="0"/>
          <w:numId w:val="2"/>
        </w:numPr>
      </w:pPr>
      <w:r>
        <w:t>COVID 19 documenting altered standardized evaluations</w:t>
      </w:r>
    </w:p>
    <w:p w:rsidR="002E04B1" w:rsidRDefault="002E04B1" w:rsidP="002E04B1">
      <w:pPr>
        <w:pStyle w:val="ListParagraph"/>
      </w:pPr>
      <w:hyperlink r:id="rId9" w:history="1">
        <w:r w:rsidRPr="00ED5A3C">
          <w:rPr>
            <w:rStyle w:val="Hyperlink"/>
          </w:rPr>
          <w:t>file:///C:/Users/ae8865/Downloads/Eval_Adjustments_Guidance.pdf</w:t>
        </w:r>
      </w:hyperlink>
    </w:p>
    <w:p w:rsidR="002E04B1" w:rsidRDefault="002E04B1" w:rsidP="002E04B1">
      <w:r>
        <w:t xml:space="preserve">      c)   </w:t>
      </w:r>
      <w:r w:rsidRPr="009C2CBE">
        <w:t>Using Ethical Problem-Solving to Respond to Racism (Webinars)</w:t>
      </w:r>
    </w:p>
    <w:p w:rsidR="002E04B1" w:rsidRDefault="002E04B1" w:rsidP="002E04B1">
      <w:pPr>
        <w:ind w:left="720"/>
      </w:pPr>
      <w:hyperlink r:id="rId10" w:history="1">
        <w:r w:rsidRPr="00ED5A3C">
          <w:rPr>
            <w:rStyle w:val="Hyperlink"/>
          </w:rPr>
          <w:t>https://www.nasponline.org/standards-and-certification/professional-ethics/using-ethical-problem-solving-to-respond-to-racism-(webinars)</w:t>
        </w:r>
      </w:hyperlink>
    </w:p>
    <w:p w:rsidR="002E04B1" w:rsidRDefault="002E04B1" w:rsidP="002E04B1">
      <w:r>
        <w:t xml:space="preserve">5) </w:t>
      </w:r>
      <w:bookmarkStart w:id="1" w:name="_Hlk117170313"/>
      <w:r>
        <w:t xml:space="preserve">Special Education Mediation Services—Dr. Patti </w:t>
      </w:r>
      <w:proofErr w:type="spellStart"/>
      <w:r>
        <w:t>Peiffer</w:t>
      </w:r>
      <w:proofErr w:type="spellEnd"/>
    </w:p>
    <w:p w:rsidR="002E04B1" w:rsidRDefault="002E04B1" w:rsidP="002E04B1">
      <w:r>
        <w:tab/>
      </w:r>
      <w:bookmarkEnd w:id="1"/>
      <w:r>
        <w:fldChar w:fldCharType="begin"/>
      </w:r>
      <w:r>
        <w:instrText xml:space="preserve"> HYPERLINK "</w:instrText>
      </w:r>
      <w:r w:rsidRPr="009767CC">
        <w:instrText>https://www.mikids1st.org/</w:instrText>
      </w:r>
      <w:r>
        <w:instrText xml:space="preserve">" </w:instrText>
      </w:r>
      <w:r>
        <w:fldChar w:fldCharType="separate"/>
      </w:r>
      <w:r w:rsidRPr="00ED5A3C">
        <w:rPr>
          <w:rStyle w:val="Hyperlink"/>
        </w:rPr>
        <w:t>https://www.mikids1st.org/</w:t>
      </w:r>
      <w:r>
        <w:fldChar w:fldCharType="end"/>
      </w:r>
    </w:p>
    <w:p w:rsidR="002E04B1" w:rsidRDefault="002E04B1" w:rsidP="002E04B1">
      <w:r>
        <w:tab/>
        <w:t>Information and services available for legal and ethical conflicts in schools</w:t>
      </w:r>
    </w:p>
    <w:p w:rsidR="002E04B1" w:rsidRDefault="002E04B1" w:rsidP="002E04B1">
      <w:r>
        <w:t>6) Legal and ethical case processing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Case #1 – suicidal middle schoolers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Case #2 – administrator mandate to NOT screen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Case #3 – LGBTQ and confidentiality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Case #4 – parents/advocates demeaning to staff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Case #5 – REEDs and additional data/no additional data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 xml:space="preserve">Case #6 – Students with CI age 18 without legal guardians  </w:t>
      </w:r>
    </w:p>
    <w:p w:rsidR="002E04B1" w:rsidRDefault="002E04B1" w:rsidP="002E04B1">
      <w:pPr>
        <w:pStyle w:val="ListParagraph"/>
        <w:numPr>
          <w:ilvl w:val="0"/>
          <w:numId w:val="3"/>
        </w:numPr>
      </w:pPr>
      <w:r>
        <w:t>Other cases? (time permitting)</w:t>
      </w:r>
    </w:p>
    <w:p w:rsidR="002E04B1" w:rsidRDefault="002E04B1" w:rsidP="002E04B1">
      <w:pPr>
        <w:pStyle w:val="ListParagraph"/>
        <w:ind w:left="1440"/>
      </w:pPr>
    </w:p>
    <w:p w:rsidR="000D2ECD" w:rsidRDefault="004034D3"/>
    <w:sectPr w:rsidR="000D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3AA5"/>
    <w:multiLevelType w:val="hybridMultilevel"/>
    <w:tmpl w:val="D890BD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0B11BA"/>
    <w:multiLevelType w:val="hybridMultilevel"/>
    <w:tmpl w:val="065065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3ECE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A7F22"/>
    <w:multiLevelType w:val="hybridMultilevel"/>
    <w:tmpl w:val="006EF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1"/>
    <w:rsid w:val="000877B1"/>
    <w:rsid w:val="002E04B1"/>
    <w:rsid w:val="002F6557"/>
    <w:rsid w:val="004034D3"/>
    <w:rsid w:val="006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E7E"/>
  <w15:chartTrackingRefBased/>
  <w15:docId w15:val="{0B7671D5-47D5-4B68-9B28-5D379936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e8865/Downloads/Administrative_Pressure%20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a.org/ethics/code/ethics-code-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a.org/ethics/co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sponline.org/standards-and-certification/professional-ethics" TargetMode="External"/><Relationship Id="rId10" Type="http://schemas.openxmlformats.org/officeDocument/2006/relationships/hyperlink" Target="https://www.nasponline.org/standards-and-certification/professional-ethics/using-ethical-problem-solving-to-respond-to-racism-(webinar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ae8865/Downloads/Eval_Adjustments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Somers</dc:creator>
  <cp:keywords/>
  <dc:description/>
  <cp:lastModifiedBy>Cheryl Somers</cp:lastModifiedBy>
  <cp:revision>2</cp:revision>
  <dcterms:created xsi:type="dcterms:W3CDTF">2022-10-21T14:35:00Z</dcterms:created>
  <dcterms:modified xsi:type="dcterms:W3CDTF">2022-10-21T14:38:00Z</dcterms:modified>
</cp:coreProperties>
</file>